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68" w:rsidRPr="007A2939" w:rsidRDefault="00EB3668" w:rsidP="00EB3668">
      <w:pPr>
        <w:jc w:val="center"/>
        <w:rPr>
          <w:rFonts w:ascii="Times New Roman" w:hAnsi="Times New Roman"/>
          <w:b/>
          <w:i/>
          <w:sz w:val="40"/>
          <w:szCs w:val="40"/>
          <w:lang w:val="uz-Cyrl-UZ"/>
        </w:rPr>
      </w:pPr>
      <w:r w:rsidRPr="007A2939">
        <w:rPr>
          <w:rFonts w:ascii="Times New Roman" w:hAnsi="Times New Roman"/>
          <w:b/>
          <w:i/>
          <w:sz w:val="40"/>
          <w:szCs w:val="40"/>
        </w:rPr>
        <w:t>КАЛЕНДАРНО-ТЕМАТИЧЕСКОЕ ПЛАНИРОВАНИЕ ПО ЛИТЕРАТУРЕ ДЛЯ ШКОЛ С РУССКИМ ЯЗЫКОМ ОБУЧЕНИЯ</w:t>
      </w:r>
    </w:p>
    <w:p w:rsidR="00EB3668" w:rsidRDefault="00EB3668" w:rsidP="00EB3668">
      <w:pPr>
        <w:jc w:val="center"/>
        <w:rPr>
          <w:rFonts w:ascii="Times New Roman" w:hAnsi="Times New Roman"/>
          <w:b/>
          <w:sz w:val="32"/>
          <w:szCs w:val="32"/>
          <w:lang w:val="uz-Cyrl-UZ"/>
        </w:rPr>
      </w:pPr>
      <w:r w:rsidRPr="007A2939">
        <w:rPr>
          <w:rFonts w:ascii="Times New Roman" w:hAnsi="Times New Roman"/>
          <w:b/>
          <w:sz w:val="32"/>
          <w:szCs w:val="32"/>
          <w:lang w:val="uz-Cyrl-UZ"/>
        </w:rPr>
        <w:t>(201</w:t>
      </w:r>
      <w:r>
        <w:rPr>
          <w:rFonts w:ascii="Times New Roman" w:hAnsi="Times New Roman"/>
          <w:b/>
          <w:sz w:val="32"/>
          <w:szCs w:val="32"/>
        </w:rPr>
        <w:t>7</w:t>
      </w:r>
      <w:r w:rsidRPr="007A2939">
        <w:rPr>
          <w:rFonts w:ascii="Times New Roman" w:hAnsi="Times New Roman"/>
          <w:b/>
          <w:sz w:val="32"/>
          <w:szCs w:val="32"/>
          <w:lang w:val="uz-Cyrl-UZ"/>
        </w:rPr>
        <w:t>-201</w:t>
      </w:r>
      <w:r>
        <w:rPr>
          <w:rFonts w:ascii="Times New Roman" w:hAnsi="Times New Roman"/>
          <w:b/>
          <w:sz w:val="32"/>
          <w:szCs w:val="32"/>
        </w:rPr>
        <w:t>8</w:t>
      </w:r>
      <w:r w:rsidRPr="007A2939">
        <w:rPr>
          <w:rFonts w:ascii="Times New Roman" w:hAnsi="Times New Roman"/>
          <w:b/>
          <w:sz w:val="32"/>
          <w:szCs w:val="32"/>
          <w:lang w:val="uz-Cyrl-UZ"/>
        </w:rPr>
        <w:t xml:space="preserve"> учебный год)</w:t>
      </w:r>
    </w:p>
    <w:p w:rsidR="007A5E12" w:rsidRPr="007C421A" w:rsidRDefault="007A5E12" w:rsidP="007A5E12">
      <w:pPr>
        <w:pStyle w:val="3"/>
        <w:tabs>
          <w:tab w:val="left" w:pos="3750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7C421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A5E12" w:rsidRPr="007C421A" w:rsidRDefault="007A5E12" w:rsidP="007A5E12">
      <w:pPr>
        <w:pStyle w:val="3"/>
        <w:tabs>
          <w:tab w:val="left" w:pos="3750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51</w:t>
      </w:r>
      <w:r w:rsidRPr="007C421A">
        <w:rPr>
          <w:rFonts w:ascii="Times New Roman" w:hAnsi="Times New Roman"/>
          <w:b/>
          <w:sz w:val="28"/>
          <w:szCs w:val="28"/>
        </w:rPr>
        <w:t xml:space="preserve"> ч. (в неделю </w:t>
      </w:r>
      <w:r>
        <w:rPr>
          <w:rFonts w:ascii="Times New Roman" w:hAnsi="Times New Roman"/>
          <w:b/>
          <w:sz w:val="28"/>
          <w:szCs w:val="28"/>
          <w:lang w:val="uz-Cyrl-UZ"/>
        </w:rPr>
        <w:t>1,5</w:t>
      </w:r>
      <w:r w:rsidRPr="007C421A">
        <w:rPr>
          <w:rFonts w:ascii="Times New Roman" w:hAnsi="Times New Roman"/>
          <w:b/>
          <w:sz w:val="28"/>
          <w:szCs w:val="28"/>
        </w:rPr>
        <w:t xml:space="preserve"> раза)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1311"/>
        <w:gridCol w:w="1915"/>
      </w:tblGrid>
      <w:tr w:rsidR="007A5E12" w:rsidRPr="007C421A" w:rsidTr="00720944">
        <w:tc>
          <w:tcPr>
            <w:tcW w:w="817" w:type="dxa"/>
          </w:tcPr>
          <w:p w:rsidR="007A5E12" w:rsidRPr="007C421A" w:rsidRDefault="007A5E12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7A5E12" w:rsidRPr="007C421A" w:rsidRDefault="007A5E12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</w:tcPr>
          <w:p w:rsidR="007A5E12" w:rsidRPr="007C421A" w:rsidRDefault="007A5E12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</w:p>
          <w:p w:rsidR="007A5E12" w:rsidRPr="007C421A" w:rsidRDefault="007A5E12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7A5E12" w:rsidRPr="007C421A" w:rsidTr="00720944">
        <w:tc>
          <w:tcPr>
            <w:tcW w:w="9571" w:type="dxa"/>
            <w:gridSpan w:val="5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четверть – 13</w:t>
            </w: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7A5E12" w:rsidRPr="007C421A" w:rsidTr="00720944">
        <w:tc>
          <w:tcPr>
            <w:tcW w:w="817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4253" w:type="dxa"/>
          </w:tcPr>
          <w:p w:rsidR="007A5E12" w:rsidRPr="00102FE1" w:rsidRDefault="007A5E12" w:rsidP="0072094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sz w:val="28"/>
                <w:szCs w:val="28"/>
              </w:rPr>
              <w:t>Введение. Русская литература 2-ой половины Х</w:t>
            </w:r>
            <w:r w:rsidRPr="00102FE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02FE1">
              <w:rPr>
                <w:rFonts w:ascii="Times New Roman" w:hAnsi="Times New Roman"/>
                <w:sz w:val="28"/>
                <w:szCs w:val="28"/>
              </w:rPr>
              <w:t>Х века.</w:t>
            </w:r>
          </w:p>
          <w:p w:rsidR="007A5E12" w:rsidRPr="00102FE1" w:rsidRDefault="007A5E12" w:rsidP="007209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Историко-литературный обзор </w:t>
            </w:r>
          </w:p>
          <w:p w:rsidR="007A5E12" w:rsidRPr="00102FE1" w:rsidRDefault="007A5E12" w:rsidP="007209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rPr>
          <w:trHeight w:val="475"/>
        </w:trPr>
        <w:tc>
          <w:tcPr>
            <w:tcW w:w="817" w:type="dxa"/>
          </w:tcPr>
          <w:p w:rsidR="007A5E12" w:rsidRPr="00D6335F" w:rsidRDefault="007A5E12" w:rsidP="007209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4253" w:type="dxa"/>
          </w:tcPr>
          <w:p w:rsidR="007A5E12" w:rsidRPr="00102FE1" w:rsidRDefault="007A5E12" w:rsidP="007209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sz w:val="28"/>
                <w:szCs w:val="28"/>
              </w:rPr>
              <w:t>И. А. Гончаров</w:t>
            </w:r>
          </w:p>
        </w:tc>
        <w:tc>
          <w:tcPr>
            <w:tcW w:w="1275" w:type="dxa"/>
          </w:tcPr>
          <w:p w:rsidR="007A5E12" w:rsidRPr="00D6335F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4253" w:type="dxa"/>
          </w:tcPr>
          <w:p w:rsidR="007A5E12" w:rsidRPr="00102FE1" w:rsidRDefault="007A5E12" w:rsidP="007209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 w:cs="Times New Roman"/>
                <w:bCs/>
                <w:sz w:val="28"/>
                <w:szCs w:val="28"/>
              </w:rPr>
              <w:t>А. Н. Островский</w:t>
            </w:r>
          </w:p>
        </w:tc>
        <w:tc>
          <w:tcPr>
            <w:tcW w:w="127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4253" w:type="dxa"/>
          </w:tcPr>
          <w:p w:rsidR="007A5E12" w:rsidRPr="00102FE1" w:rsidRDefault="007A5E12" w:rsidP="007209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И. С. Тургенев</w:t>
            </w:r>
          </w:p>
        </w:tc>
        <w:tc>
          <w:tcPr>
            <w:tcW w:w="127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7A5E12" w:rsidRPr="007C421A" w:rsidRDefault="007A5E12" w:rsidP="007209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E9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1</w:t>
            </w:r>
          </w:p>
        </w:tc>
        <w:tc>
          <w:tcPr>
            <w:tcW w:w="127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9571" w:type="dxa"/>
            <w:gridSpan w:val="5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 четверть – 1</w:t>
            </w: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</w:p>
        </w:tc>
      </w:tr>
      <w:tr w:rsidR="007A5E12" w:rsidRPr="007C421A" w:rsidTr="00720944">
        <w:tc>
          <w:tcPr>
            <w:tcW w:w="817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4253" w:type="dxa"/>
          </w:tcPr>
          <w:p w:rsidR="007A5E12" w:rsidRPr="00102FE1" w:rsidRDefault="007A5E12" w:rsidP="007209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М.Е.Салтыков</w:t>
            </w:r>
            <w:proofErr w:type="spellEnd"/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-Щедрин</w:t>
            </w:r>
          </w:p>
        </w:tc>
        <w:tc>
          <w:tcPr>
            <w:tcW w:w="127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17-22</w:t>
            </w:r>
          </w:p>
        </w:tc>
        <w:tc>
          <w:tcPr>
            <w:tcW w:w="4253" w:type="dxa"/>
          </w:tcPr>
          <w:p w:rsidR="007A5E12" w:rsidRPr="00102FE1" w:rsidRDefault="007A5E12" w:rsidP="007209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Ф. М. Достоевский</w:t>
            </w:r>
          </w:p>
        </w:tc>
        <w:tc>
          <w:tcPr>
            <w:tcW w:w="127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7A5E12" w:rsidRPr="007C421A" w:rsidRDefault="007A5E12" w:rsidP="007209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 2</w:t>
            </w:r>
          </w:p>
        </w:tc>
        <w:tc>
          <w:tcPr>
            <w:tcW w:w="1275" w:type="dxa"/>
          </w:tcPr>
          <w:p w:rsidR="007A5E12" w:rsidRPr="007C421A" w:rsidRDefault="007A5E12" w:rsidP="00720944">
            <w:pPr>
              <w:tabs>
                <w:tab w:val="left" w:pos="299"/>
                <w:tab w:val="center" w:pos="52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7A5E12" w:rsidRPr="00102FE1" w:rsidRDefault="007A5E12" w:rsidP="007209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Л.Н.Толстой</w:t>
            </w:r>
            <w:proofErr w:type="spellEnd"/>
          </w:p>
        </w:tc>
        <w:tc>
          <w:tcPr>
            <w:tcW w:w="127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9571" w:type="dxa"/>
            <w:gridSpan w:val="5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 четверть – 15</w:t>
            </w: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7A5E12" w:rsidRPr="007C421A" w:rsidTr="00720944">
        <w:tc>
          <w:tcPr>
            <w:tcW w:w="817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7A5E12" w:rsidRPr="00102FE1" w:rsidRDefault="007A5E12" w:rsidP="007209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Л.Н.Толстой</w:t>
            </w:r>
            <w:proofErr w:type="spellEnd"/>
          </w:p>
        </w:tc>
        <w:tc>
          <w:tcPr>
            <w:tcW w:w="127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7A5E12" w:rsidRDefault="007A5E12" w:rsidP="007209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E9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3</w:t>
            </w:r>
          </w:p>
        </w:tc>
        <w:tc>
          <w:tcPr>
            <w:tcW w:w="127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27-30</w:t>
            </w:r>
          </w:p>
        </w:tc>
        <w:tc>
          <w:tcPr>
            <w:tcW w:w="4253" w:type="dxa"/>
          </w:tcPr>
          <w:p w:rsidR="007A5E12" w:rsidRPr="00102FE1" w:rsidRDefault="007A5E12" w:rsidP="007209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Л.Н.Толстой</w:t>
            </w:r>
            <w:proofErr w:type="spellEnd"/>
          </w:p>
        </w:tc>
        <w:tc>
          <w:tcPr>
            <w:tcW w:w="127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31-35</w:t>
            </w:r>
          </w:p>
        </w:tc>
        <w:tc>
          <w:tcPr>
            <w:tcW w:w="4253" w:type="dxa"/>
          </w:tcPr>
          <w:p w:rsidR="007A5E12" w:rsidRPr="00102FE1" w:rsidRDefault="007A5E12" w:rsidP="00720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sz w:val="28"/>
                <w:szCs w:val="28"/>
              </w:rPr>
              <w:t>А. П. Чехов</w:t>
            </w:r>
          </w:p>
        </w:tc>
        <w:tc>
          <w:tcPr>
            <w:tcW w:w="127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7A5E12" w:rsidRPr="008557ED" w:rsidRDefault="007A5E12" w:rsidP="007209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2E9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4</w:t>
            </w:r>
          </w:p>
        </w:tc>
        <w:tc>
          <w:tcPr>
            <w:tcW w:w="1275" w:type="dxa"/>
          </w:tcPr>
          <w:p w:rsidR="007A5E12" w:rsidRPr="008557ED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37-38</w:t>
            </w:r>
          </w:p>
        </w:tc>
        <w:tc>
          <w:tcPr>
            <w:tcW w:w="4253" w:type="dxa"/>
          </w:tcPr>
          <w:p w:rsidR="007A5E12" w:rsidRPr="00102FE1" w:rsidRDefault="007A5E12" w:rsidP="007209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 xml:space="preserve">Поэзия 2-ой половины </w:t>
            </w:r>
            <w:r w:rsidRPr="00102FE1">
              <w:rPr>
                <w:rFonts w:ascii="Times New Roman" w:hAnsi="Times New Roman"/>
                <w:sz w:val="28"/>
                <w:szCs w:val="28"/>
              </w:rPr>
              <w:t>Х</w:t>
            </w:r>
            <w:r w:rsidRPr="00102FE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02FE1">
              <w:rPr>
                <w:rFonts w:ascii="Times New Roman" w:hAnsi="Times New Roman"/>
                <w:sz w:val="28"/>
                <w:szCs w:val="28"/>
              </w:rPr>
              <w:t>Х</w:t>
            </w: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127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:rsidR="007A5E12" w:rsidRPr="00102FE1" w:rsidRDefault="007A5E12" w:rsidP="0072094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А. А. Фет</w:t>
            </w:r>
          </w:p>
        </w:tc>
        <w:tc>
          <w:tcPr>
            <w:tcW w:w="1275" w:type="dxa"/>
          </w:tcPr>
          <w:p w:rsidR="007A5E12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9571" w:type="dxa"/>
            <w:gridSpan w:val="5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 четверть – 12</w:t>
            </w: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7A5E12" w:rsidRPr="007C421A" w:rsidTr="00720944">
        <w:tc>
          <w:tcPr>
            <w:tcW w:w="817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:rsidR="007A5E12" w:rsidRPr="00102FE1" w:rsidRDefault="007A5E12" w:rsidP="00720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А. А. Фет</w:t>
            </w:r>
          </w:p>
        </w:tc>
        <w:tc>
          <w:tcPr>
            <w:tcW w:w="127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4253" w:type="dxa"/>
          </w:tcPr>
          <w:p w:rsidR="007A5E12" w:rsidRPr="00102FE1" w:rsidRDefault="007A5E12" w:rsidP="00720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sz w:val="28"/>
                <w:szCs w:val="28"/>
              </w:rPr>
              <w:t>Н.А. Некрасов</w:t>
            </w:r>
          </w:p>
        </w:tc>
        <w:tc>
          <w:tcPr>
            <w:tcW w:w="127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4253" w:type="dxa"/>
          </w:tcPr>
          <w:p w:rsidR="007A5E12" w:rsidRPr="00102FE1" w:rsidRDefault="007A5E12" w:rsidP="00720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Ф. И. Тютчев</w:t>
            </w:r>
          </w:p>
        </w:tc>
        <w:tc>
          <w:tcPr>
            <w:tcW w:w="1275" w:type="dxa"/>
          </w:tcPr>
          <w:p w:rsidR="007A5E12" w:rsidRPr="000D1B97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:rsidR="007A5E12" w:rsidRPr="00D94C33" w:rsidRDefault="007A5E12" w:rsidP="007209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 xml:space="preserve">Историко-литературный обзор узбекской литературы конца </w:t>
            </w:r>
            <w:r w:rsidRPr="00102FE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102FE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102FE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  <w:r w:rsidRPr="00102FE1">
              <w:rPr>
                <w:rFonts w:ascii="Times New Roman" w:hAnsi="Times New Roman"/>
                <w:bCs/>
                <w:sz w:val="28"/>
                <w:szCs w:val="28"/>
              </w:rPr>
              <w:t xml:space="preserve"> вв.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Мухаммад Амин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хожа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Мукуми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 </w:t>
            </w:r>
            <w:proofErr w:type="gramEnd"/>
          </w:p>
        </w:tc>
        <w:tc>
          <w:tcPr>
            <w:tcW w:w="1275" w:type="dxa"/>
          </w:tcPr>
          <w:p w:rsidR="007A5E12" w:rsidRPr="000D1B97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</w:tcPr>
          <w:p w:rsidR="007A5E12" w:rsidRPr="00102FE1" w:rsidRDefault="007A5E12" w:rsidP="007209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Закирджан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Халмухаммад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Фуркат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A5E12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253" w:type="dxa"/>
          </w:tcPr>
          <w:p w:rsidR="007A5E12" w:rsidRPr="00102FE1" w:rsidRDefault="007A5E12" w:rsidP="007209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Абдурауф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Фитрат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A5E12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</w:tcPr>
          <w:p w:rsidR="007A5E12" w:rsidRPr="00102FE1" w:rsidRDefault="007A5E12" w:rsidP="007209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Чулпан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Абдулхамид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Сулейман-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275" w:type="dxa"/>
          </w:tcPr>
          <w:p w:rsidR="007A5E12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253" w:type="dxa"/>
          </w:tcPr>
          <w:p w:rsidR="007A5E12" w:rsidRDefault="007A5E12" w:rsidP="00720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12E9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5</w:t>
            </w:r>
          </w:p>
        </w:tc>
        <w:tc>
          <w:tcPr>
            <w:tcW w:w="1275" w:type="dxa"/>
          </w:tcPr>
          <w:p w:rsidR="007A5E12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7A5E12" w:rsidRDefault="007A5E12" w:rsidP="007209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6B">
              <w:rPr>
                <w:rFonts w:ascii="Times New Roman" w:hAnsi="Times New Roman"/>
                <w:sz w:val="28"/>
                <w:szCs w:val="28"/>
              </w:rPr>
              <w:t>Зарубежная литература.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Джордж Гордон лорд Байрон</w:t>
            </w:r>
          </w:p>
          <w:p w:rsidR="007A5E12" w:rsidRDefault="007A5E12" w:rsidP="00720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5E12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12" w:rsidRPr="007C421A" w:rsidTr="00720944">
        <w:tc>
          <w:tcPr>
            <w:tcW w:w="817" w:type="dxa"/>
          </w:tcPr>
          <w:p w:rsidR="007A5E12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253" w:type="dxa"/>
          </w:tcPr>
          <w:p w:rsidR="007A5E12" w:rsidRDefault="007A5E12" w:rsidP="007209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Гюго. Генрих Гейне</w:t>
            </w:r>
          </w:p>
          <w:p w:rsidR="007A5E12" w:rsidRPr="0098216B" w:rsidRDefault="007A5E12" w:rsidP="007209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5E12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A5E12" w:rsidRPr="007C421A" w:rsidRDefault="007A5E12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04EE" w:rsidRPr="004B04EE" w:rsidRDefault="004B04EE" w:rsidP="007A5E12">
      <w:pPr>
        <w:pStyle w:val="3"/>
        <w:tabs>
          <w:tab w:val="left" w:pos="3750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4B04EE" w:rsidRPr="004B04E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68"/>
    <w:rsid w:val="000A5008"/>
    <w:rsid w:val="000C59BD"/>
    <w:rsid w:val="00122A1F"/>
    <w:rsid w:val="004B04EE"/>
    <w:rsid w:val="005330DF"/>
    <w:rsid w:val="007A5E12"/>
    <w:rsid w:val="00950754"/>
    <w:rsid w:val="00E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1B607-B74A-41D3-B615-AC4F6526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6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B3668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EB3668"/>
    <w:rPr>
      <w:rFonts w:ascii="Calibri" w:eastAsia="Calibri" w:hAnsi="Calibri" w:cs="Times New Roman"/>
      <w:sz w:val="16"/>
      <w:szCs w:val="16"/>
      <w:lang w:val="ru-RU"/>
    </w:rPr>
  </w:style>
  <w:style w:type="paragraph" w:styleId="a3">
    <w:name w:val="Body Text Indent"/>
    <w:basedOn w:val="a"/>
    <w:link w:val="a4"/>
    <w:uiPriority w:val="99"/>
    <w:semiHidden/>
    <w:unhideWhenUsed/>
    <w:rsid w:val="007A5E12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A5E12"/>
    <w:rPr>
      <w:rFonts w:eastAsiaTheme="minorEastAsia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7A5E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5E12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2017-08-23T18:10:00Z</dcterms:created>
  <dcterms:modified xsi:type="dcterms:W3CDTF">2017-08-23T18:10:00Z</dcterms:modified>
</cp:coreProperties>
</file>